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11EB" w:rsidRDefault="00D66B58">
      <w:pPr>
        <w:spacing w:after="0" w:line="240" w:lineRule="auto"/>
        <w:jc w:val="both"/>
        <w:rPr>
          <w:rFonts w:ascii="Arial" w:eastAsia="Arial" w:hAnsi="Arial" w:cs="Arial"/>
          <w:sz w:val="24"/>
          <w:szCs w:val="24"/>
        </w:rPr>
      </w:pPr>
      <w:bookmarkStart w:id="0" w:name="_GoBack"/>
      <w:bookmarkEnd w:id="0"/>
      <w:r>
        <w:rPr>
          <w:rFonts w:ascii="Arial" w:eastAsia="Arial" w:hAnsi="Arial" w:cs="Arial"/>
          <w:sz w:val="24"/>
          <w:szCs w:val="24"/>
        </w:rPr>
        <w:t>October 2, 2024</w:t>
      </w:r>
    </w:p>
    <w:p w:rsidR="00A411EB" w:rsidRDefault="00A411EB">
      <w:pPr>
        <w:spacing w:after="0" w:line="240" w:lineRule="auto"/>
        <w:jc w:val="both"/>
        <w:rPr>
          <w:rFonts w:ascii="Arial" w:eastAsia="Arial" w:hAnsi="Arial" w:cs="Arial"/>
          <w:sz w:val="24"/>
          <w:szCs w:val="24"/>
        </w:rPr>
      </w:pPr>
    </w:p>
    <w:p w:rsidR="00CA414D" w:rsidRDefault="00CA414D" w:rsidP="00CA414D">
      <w:pPr>
        <w:spacing w:after="0" w:line="240" w:lineRule="auto"/>
        <w:rPr>
          <w:rFonts w:ascii="Arial" w:eastAsia="Arial" w:hAnsi="Arial" w:cs="Arial"/>
          <w:color w:val="000000"/>
          <w:sz w:val="24"/>
          <w:szCs w:val="24"/>
        </w:rPr>
      </w:pPr>
      <w:r>
        <w:rPr>
          <w:rFonts w:ascii="Arial" w:eastAsia="Arial" w:hAnsi="Arial" w:cs="Arial"/>
          <w:color w:val="000000"/>
          <w:sz w:val="24"/>
          <w:szCs w:val="24"/>
        </w:rPr>
        <w:t>XXXXX YYYY, Esq.</w:t>
      </w:r>
    </w:p>
    <w:p w:rsidR="00CA414D" w:rsidRDefault="00CA414D" w:rsidP="00CA414D">
      <w:pPr>
        <w:spacing w:after="0" w:line="240" w:lineRule="auto"/>
        <w:rPr>
          <w:rFonts w:ascii="Arial" w:eastAsia="Arial" w:hAnsi="Arial" w:cs="Arial"/>
          <w:color w:val="000000"/>
          <w:sz w:val="24"/>
          <w:szCs w:val="24"/>
        </w:rPr>
      </w:pPr>
      <w:r>
        <w:rPr>
          <w:rFonts w:ascii="Arial" w:eastAsia="Arial" w:hAnsi="Arial" w:cs="Arial"/>
          <w:color w:val="000000"/>
          <w:sz w:val="24"/>
          <w:szCs w:val="24"/>
        </w:rPr>
        <w:t>XXXXX, LLC</w:t>
      </w:r>
    </w:p>
    <w:p w:rsidR="00CA414D" w:rsidRDefault="00CA414D" w:rsidP="00CA414D">
      <w:pPr>
        <w:spacing w:after="0" w:line="240" w:lineRule="auto"/>
        <w:rPr>
          <w:rFonts w:ascii="Arial" w:eastAsia="Arial" w:hAnsi="Arial" w:cs="Arial"/>
          <w:color w:val="000000"/>
          <w:sz w:val="24"/>
          <w:szCs w:val="24"/>
        </w:rPr>
      </w:pPr>
      <w:r>
        <w:rPr>
          <w:rFonts w:ascii="Arial" w:eastAsia="Arial" w:hAnsi="Arial" w:cs="Arial"/>
          <w:color w:val="000000"/>
          <w:sz w:val="24"/>
          <w:szCs w:val="24"/>
        </w:rPr>
        <w:t>00 XXXXXX</w:t>
      </w:r>
    </w:p>
    <w:p w:rsidR="00CA414D" w:rsidRDefault="00CA414D" w:rsidP="00CA414D">
      <w:pPr>
        <w:spacing w:after="0" w:line="240" w:lineRule="auto"/>
        <w:rPr>
          <w:rFonts w:ascii="Arial" w:eastAsia="Arial" w:hAnsi="Arial" w:cs="Arial"/>
          <w:color w:val="000000"/>
          <w:sz w:val="24"/>
          <w:szCs w:val="24"/>
        </w:rPr>
      </w:pPr>
      <w:r>
        <w:rPr>
          <w:rFonts w:ascii="Arial" w:eastAsia="Arial" w:hAnsi="Arial" w:cs="Arial"/>
          <w:color w:val="000000"/>
          <w:sz w:val="24"/>
          <w:szCs w:val="24"/>
        </w:rPr>
        <w:t>XXXXXX, XX 00000</w:t>
      </w:r>
    </w:p>
    <w:p w:rsidR="00A411EB" w:rsidRDefault="00A411EB">
      <w:pPr>
        <w:spacing w:after="0" w:line="240" w:lineRule="auto"/>
        <w:jc w:val="both"/>
        <w:rPr>
          <w:rFonts w:ascii="Arial" w:eastAsia="Arial" w:hAnsi="Arial" w:cs="Arial"/>
          <w:sz w:val="24"/>
          <w:szCs w:val="24"/>
        </w:rPr>
      </w:pPr>
    </w:p>
    <w:p w:rsidR="00A411EB" w:rsidRDefault="00D66B58">
      <w:pPr>
        <w:spacing w:after="0" w:line="240" w:lineRule="auto"/>
        <w:jc w:val="both"/>
        <w:rPr>
          <w:rFonts w:ascii="Arial" w:eastAsia="Arial" w:hAnsi="Arial" w:cs="Arial"/>
          <w:sz w:val="24"/>
          <w:szCs w:val="24"/>
        </w:rPr>
      </w:pPr>
      <w:r>
        <w:rPr>
          <w:rFonts w:ascii="Arial" w:eastAsia="Arial" w:hAnsi="Arial" w:cs="Arial"/>
          <w:sz w:val="24"/>
          <w:szCs w:val="24"/>
        </w:rPr>
        <w:t xml:space="preserve">RE:    </w:t>
      </w:r>
      <w:r w:rsidR="003750BB" w:rsidRPr="00DB1617">
        <w:rPr>
          <w:rFonts w:ascii="Arial" w:hAnsi="Arial" w:cs="Arial"/>
          <w:color w:val="000000" w:themeColor="text1"/>
          <w:sz w:val="24"/>
          <w:szCs w:val="24"/>
          <w:highlight w:val="black"/>
        </w:rPr>
        <w:t>Thanh Hong</w:t>
      </w: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DOB: </w:t>
      </w:r>
      <w:r w:rsidR="003750BB" w:rsidRPr="00DB1617">
        <w:rPr>
          <w:rFonts w:ascii="Arial" w:hAnsi="Arial" w:cs="Arial"/>
          <w:color w:val="000000" w:themeColor="text1"/>
          <w:sz w:val="24"/>
          <w:szCs w:val="24"/>
          <w:highlight w:val="black"/>
        </w:rPr>
        <w:t>Thanh Hong</w:t>
      </w: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DOA: 08/09/2023</w:t>
      </w:r>
    </w:p>
    <w:p w:rsidR="00A411EB" w:rsidRDefault="00A411EB">
      <w:pPr>
        <w:spacing w:after="0" w:line="240" w:lineRule="auto"/>
        <w:jc w:val="both"/>
        <w:rPr>
          <w:rFonts w:ascii="Arial" w:eastAsia="Arial" w:hAnsi="Arial" w:cs="Arial"/>
          <w:sz w:val="24"/>
          <w:szCs w:val="24"/>
        </w:rPr>
      </w:pPr>
    </w:p>
    <w:p w:rsidR="00A411EB" w:rsidRDefault="00D66B58">
      <w:pPr>
        <w:spacing w:after="0" w:line="240" w:lineRule="auto"/>
        <w:jc w:val="both"/>
        <w:rPr>
          <w:rFonts w:ascii="Arial" w:eastAsia="Arial" w:hAnsi="Arial" w:cs="Arial"/>
          <w:sz w:val="24"/>
          <w:szCs w:val="24"/>
        </w:rPr>
      </w:pPr>
      <w:r>
        <w:rPr>
          <w:rFonts w:ascii="Arial" w:eastAsia="Arial" w:hAnsi="Arial" w:cs="Arial"/>
          <w:sz w:val="24"/>
          <w:szCs w:val="24"/>
        </w:rPr>
        <w:t xml:space="preserve">Dear Ms. </w:t>
      </w:r>
      <w:proofErr w:type="spellStart"/>
      <w:r>
        <w:rPr>
          <w:rFonts w:ascii="Arial" w:eastAsia="Arial" w:hAnsi="Arial" w:cs="Arial"/>
          <w:sz w:val="24"/>
          <w:szCs w:val="24"/>
        </w:rPr>
        <w:t>Guage</w:t>
      </w:r>
      <w:proofErr w:type="spellEnd"/>
      <w:r>
        <w:rPr>
          <w:rFonts w:ascii="Arial" w:eastAsia="Arial" w:hAnsi="Arial" w:cs="Arial"/>
          <w:sz w:val="24"/>
          <w:szCs w:val="24"/>
        </w:rPr>
        <w:t>-Zachary:</w:t>
      </w:r>
    </w:p>
    <w:p w:rsidR="00A411EB" w:rsidRDefault="00A411EB">
      <w:pPr>
        <w:spacing w:after="0" w:line="240" w:lineRule="auto"/>
        <w:jc w:val="both"/>
        <w:rPr>
          <w:rFonts w:ascii="Arial" w:eastAsia="Arial" w:hAnsi="Arial" w:cs="Arial"/>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HISTORY:</w:t>
      </w: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 had the pleasure of seeing the above captioned patient in my office today, </w:t>
      </w:r>
      <w:r>
        <w:rPr>
          <w:rFonts w:ascii="Arial" w:eastAsia="Arial" w:hAnsi="Arial" w:cs="Arial"/>
          <w:sz w:val="24"/>
          <w:szCs w:val="24"/>
        </w:rPr>
        <w:t xml:space="preserve">October </w:t>
      </w:r>
      <w:r>
        <w:rPr>
          <w:rFonts w:ascii="Arial" w:eastAsia="Arial" w:hAnsi="Arial" w:cs="Arial"/>
          <w:color w:val="000000"/>
          <w:sz w:val="24"/>
          <w:szCs w:val="24"/>
        </w:rPr>
        <w:t>2, 2024. At the time of the examination, she was a 39-year-old-female employed as a nurse assistant who injured at work on August 9, 2023 while transferring a patient she sustained injury to her neck, back and left shoulder.</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Following her injury, on November 27, 2023, she saw Dr. Wylie Lopez at Orthopaedic Institute/Brielle Orthopaedics with complaints of neck, left arm, back and left leg pain.</w:t>
      </w:r>
      <w:r>
        <w:t xml:space="preserve"> </w:t>
      </w:r>
      <w:r>
        <w:rPr>
          <w:rFonts w:ascii="Arial" w:eastAsia="Arial" w:hAnsi="Arial" w:cs="Arial"/>
          <w:color w:val="000000"/>
          <w:sz w:val="24"/>
          <w:szCs w:val="24"/>
        </w:rPr>
        <w:t>She had been taking Naproxen and a muscle relaxer but states that her pain was not even 1% better since the injury. X-rays of cervical and lumbar spine were done and it was found to be normal. Mild multilevel degenerative changes throughout the cervical and lumbar spine. She was found to have lumbar and cervical radiculopathy. Physical therapy and medications were prescribed.</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On November 29, 2023, she returned to Orthopaedic Institute/Brielle Orthopaedics and saw Dr. Nicholas Jarmon for a followup of her work injury. Her left shoulder x-rays revealed </w:t>
      </w:r>
      <w:r w:rsidR="003750BB">
        <w:rPr>
          <w:rFonts w:ascii="Arial" w:eastAsia="Arial" w:hAnsi="Arial" w:cs="Arial"/>
          <w:color w:val="000000"/>
          <w:sz w:val="24"/>
          <w:szCs w:val="24"/>
        </w:rPr>
        <w:t>well-preserved</w:t>
      </w:r>
      <w:r>
        <w:rPr>
          <w:rFonts w:ascii="Arial" w:eastAsia="Arial" w:hAnsi="Arial" w:cs="Arial"/>
          <w:color w:val="000000"/>
          <w:sz w:val="24"/>
          <w:szCs w:val="24"/>
        </w:rPr>
        <w:t xml:space="preserve"> glenohumeral joints. The acromiohumeral interval was intact. Scapulohumeral line was intact. Mild AC joint arthropathy. The assessment was left shoulder pain. She was recommended to </w:t>
      </w:r>
      <w:r>
        <w:rPr>
          <w:rFonts w:ascii="Arial" w:eastAsia="Arial" w:hAnsi="Arial" w:cs="Arial"/>
          <w:sz w:val="24"/>
          <w:szCs w:val="24"/>
        </w:rPr>
        <w:t>follow the RICE</w:t>
      </w:r>
      <w:r>
        <w:rPr>
          <w:rFonts w:ascii="Arial" w:eastAsia="Arial" w:hAnsi="Arial" w:cs="Arial"/>
          <w:color w:val="000000"/>
          <w:sz w:val="24"/>
          <w:szCs w:val="24"/>
        </w:rPr>
        <w:t xml:space="preserve"> protocol. Medication and physical therapy were prescribed.</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On December 7, 2023, she had an initial evaluation at Twin Boro Physical Therapy and was started on physical therapy sessions.</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On January 18, 2024, she was discharged from Twin Boro Physical Therapy.</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On January 22, 2024, she returned to Dr. Lopez after completing 6 weeks of physical therapy and felt like she was exactly the same as before. MRI of her cervical spine was ordered.</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On February 5, 2024, she followed up with Dr. Lopez for review of her MRI of cervical spine </w:t>
      </w:r>
      <w:r>
        <w:rPr>
          <w:rFonts w:ascii="Arial" w:eastAsia="Arial" w:hAnsi="Arial" w:cs="Arial"/>
          <w:i/>
          <w:color w:val="000000"/>
          <w:sz w:val="24"/>
          <w:szCs w:val="24"/>
        </w:rPr>
        <w:t>(pg. 87-88)</w:t>
      </w:r>
      <w:r>
        <w:rPr>
          <w:rFonts w:ascii="Arial" w:eastAsia="Arial" w:hAnsi="Arial" w:cs="Arial"/>
          <w:color w:val="000000"/>
          <w:sz w:val="24"/>
          <w:szCs w:val="24"/>
        </w:rPr>
        <w:t xml:space="preserve"> dated January 30, 2024, and it revealed minor degenerative changes. Dr. Lopez recommended her to obtain some injections with pain management. She was discharged from care.</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On February 23, 2024, she saw Dr. Daniel </w:t>
      </w:r>
      <w:proofErr w:type="spellStart"/>
      <w:r>
        <w:rPr>
          <w:rFonts w:ascii="Arial" w:eastAsia="Arial" w:hAnsi="Arial" w:cs="Arial"/>
          <w:color w:val="000000"/>
          <w:sz w:val="24"/>
          <w:szCs w:val="24"/>
        </w:rPr>
        <w:t>Sainburg</w:t>
      </w:r>
      <w:proofErr w:type="spellEnd"/>
      <w:r>
        <w:rPr>
          <w:rFonts w:ascii="Arial" w:eastAsia="Arial" w:hAnsi="Arial" w:cs="Arial"/>
          <w:color w:val="000000"/>
          <w:sz w:val="24"/>
          <w:szCs w:val="24"/>
        </w:rPr>
        <w:t xml:space="preserve"> at </w:t>
      </w:r>
      <w:proofErr w:type="spellStart"/>
      <w:r>
        <w:rPr>
          <w:rFonts w:ascii="Arial" w:eastAsia="Arial" w:hAnsi="Arial" w:cs="Arial"/>
          <w:color w:val="000000"/>
          <w:sz w:val="24"/>
          <w:szCs w:val="24"/>
        </w:rPr>
        <w:t>Orthopaedic</w:t>
      </w:r>
      <w:proofErr w:type="spellEnd"/>
      <w:r>
        <w:rPr>
          <w:rFonts w:ascii="Arial" w:eastAsia="Arial" w:hAnsi="Arial" w:cs="Arial"/>
          <w:color w:val="000000"/>
          <w:sz w:val="24"/>
          <w:szCs w:val="24"/>
        </w:rPr>
        <w:t xml:space="preserve"> Institute Brielle Orthopaedics and was found to have myalgia, vertebrogenic low back pain and cervicalgia. Physical therapy and medications were recommended. She was placed out of work.</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On March 18, 2024, she had an initial evaluation at Twin Boro Physical Therapy and was started with physical therapy sessions.</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On April 10, 2024, Dr. </w:t>
      </w:r>
      <w:proofErr w:type="spellStart"/>
      <w:r>
        <w:rPr>
          <w:rFonts w:ascii="Arial" w:eastAsia="Arial" w:hAnsi="Arial" w:cs="Arial"/>
          <w:color w:val="000000"/>
          <w:sz w:val="24"/>
          <w:szCs w:val="24"/>
        </w:rPr>
        <w:t>Sainburg</w:t>
      </w:r>
      <w:proofErr w:type="spellEnd"/>
      <w:r>
        <w:rPr>
          <w:rFonts w:ascii="Arial" w:eastAsia="Arial" w:hAnsi="Arial" w:cs="Arial"/>
          <w:color w:val="000000"/>
          <w:sz w:val="24"/>
          <w:szCs w:val="24"/>
        </w:rPr>
        <w:t xml:space="preserve"> ordered her to obtain EMG/NCS of her left upper extremity. Continued physical therapy and medications were recommended.</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On May 24, 2024, she returned to Dr. </w:t>
      </w:r>
      <w:proofErr w:type="spellStart"/>
      <w:r>
        <w:rPr>
          <w:rFonts w:ascii="Arial" w:eastAsia="Arial" w:hAnsi="Arial" w:cs="Arial"/>
          <w:color w:val="000000"/>
          <w:sz w:val="24"/>
          <w:szCs w:val="24"/>
        </w:rPr>
        <w:t>Sainburg</w:t>
      </w:r>
      <w:proofErr w:type="spellEnd"/>
      <w:r>
        <w:rPr>
          <w:rFonts w:ascii="Arial" w:eastAsia="Arial" w:hAnsi="Arial" w:cs="Arial"/>
          <w:color w:val="000000"/>
          <w:sz w:val="24"/>
          <w:szCs w:val="24"/>
        </w:rPr>
        <w:t xml:space="preserve"> for review of her EMG/NCS of her left upper extremity dated April 29, 2024. It showed evidence of chronic left C6 radiculopathy. Dr. </w:t>
      </w:r>
      <w:proofErr w:type="spellStart"/>
      <w:r>
        <w:rPr>
          <w:rFonts w:ascii="Arial" w:eastAsia="Arial" w:hAnsi="Arial" w:cs="Arial"/>
          <w:color w:val="000000"/>
          <w:sz w:val="24"/>
          <w:szCs w:val="24"/>
        </w:rPr>
        <w:t>Sainbrug</w:t>
      </w:r>
      <w:proofErr w:type="spellEnd"/>
      <w:r>
        <w:rPr>
          <w:rFonts w:ascii="Arial" w:eastAsia="Arial" w:hAnsi="Arial" w:cs="Arial"/>
          <w:color w:val="000000"/>
          <w:sz w:val="24"/>
          <w:szCs w:val="24"/>
        </w:rPr>
        <w:t xml:space="preserve"> recommended her to </w:t>
      </w:r>
      <w:r>
        <w:rPr>
          <w:rFonts w:ascii="Arial" w:eastAsia="Arial" w:hAnsi="Arial" w:cs="Arial"/>
          <w:sz w:val="24"/>
          <w:szCs w:val="24"/>
        </w:rPr>
        <w:t>obtain a second</w:t>
      </w:r>
      <w:r>
        <w:rPr>
          <w:rFonts w:ascii="Arial" w:eastAsia="Arial" w:hAnsi="Arial" w:cs="Arial"/>
          <w:color w:val="000000"/>
          <w:sz w:val="24"/>
          <w:szCs w:val="24"/>
        </w:rPr>
        <w:t xml:space="preserve"> opinion. Her work restrictions were unchanged. She was also recommended to continue physical therapy and medications.</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On July 29, 2024, she presented to Dr. Jennifer </w:t>
      </w:r>
      <w:proofErr w:type="spellStart"/>
      <w:r>
        <w:rPr>
          <w:rFonts w:ascii="Arial" w:eastAsia="Arial" w:hAnsi="Arial" w:cs="Arial"/>
          <w:color w:val="000000"/>
          <w:sz w:val="24"/>
          <w:szCs w:val="24"/>
        </w:rPr>
        <w:t>Yanow</w:t>
      </w:r>
      <w:proofErr w:type="spellEnd"/>
      <w:r>
        <w:rPr>
          <w:rFonts w:ascii="Arial" w:eastAsia="Arial" w:hAnsi="Arial" w:cs="Arial"/>
          <w:color w:val="000000"/>
          <w:sz w:val="24"/>
          <w:szCs w:val="24"/>
        </w:rPr>
        <w:t xml:space="preserve"> at JLS Pain Management LLC for a need for treatment evaluation of her work injury dated August 9, 2023. She reported left side neck pain</w:t>
      </w:r>
      <w:r>
        <w:t xml:space="preserve"> </w:t>
      </w:r>
      <w:r>
        <w:rPr>
          <w:rFonts w:ascii="Arial" w:eastAsia="Arial" w:hAnsi="Arial" w:cs="Arial"/>
          <w:color w:val="000000"/>
          <w:sz w:val="24"/>
          <w:szCs w:val="24"/>
        </w:rPr>
        <w:t xml:space="preserve">that radiated through the left shoulder and upper arm to the level of the elbow. Dr. </w:t>
      </w:r>
      <w:proofErr w:type="spellStart"/>
      <w:r>
        <w:rPr>
          <w:rFonts w:ascii="Arial" w:eastAsia="Arial" w:hAnsi="Arial" w:cs="Arial"/>
          <w:color w:val="000000"/>
          <w:sz w:val="24"/>
          <w:szCs w:val="24"/>
        </w:rPr>
        <w:t>Yanow</w:t>
      </w:r>
      <w:proofErr w:type="spellEnd"/>
      <w:r>
        <w:rPr>
          <w:rFonts w:ascii="Arial" w:eastAsia="Arial" w:hAnsi="Arial" w:cs="Arial"/>
          <w:color w:val="000000"/>
          <w:sz w:val="24"/>
          <w:szCs w:val="24"/>
        </w:rPr>
        <w:t xml:space="preserve"> diagnosed her with cervical and lumbar strain. Dr. </w:t>
      </w:r>
      <w:proofErr w:type="spellStart"/>
      <w:r>
        <w:rPr>
          <w:rFonts w:ascii="Arial" w:eastAsia="Arial" w:hAnsi="Arial" w:cs="Arial"/>
          <w:color w:val="000000"/>
          <w:sz w:val="24"/>
          <w:szCs w:val="24"/>
        </w:rPr>
        <w:t>Yanow</w:t>
      </w:r>
      <w:proofErr w:type="spellEnd"/>
      <w:r>
        <w:rPr>
          <w:rFonts w:ascii="Arial" w:eastAsia="Arial" w:hAnsi="Arial" w:cs="Arial"/>
          <w:color w:val="000000"/>
          <w:sz w:val="24"/>
          <w:szCs w:val="24"/>
        </w:rPr>
        <w:t xml:space="preserve"> stated that she reached maximum medical improvement from a pain management standpoint.</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PRESENT SYMPTOMATOLOGY:</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PHYSICAL EXAM:</w:t>
      </w: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The patient is a well-developed, well-nourished adult appearing stated age.  The patient follows commands well and is cooperative with the examination.  The patient is alert and oriented to person and place and time.</w:t>
      </w: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Psych eval reveals normal mood and affect. HEENT is normocephalic and atraumatic. Extraocular motions are intact. Respirations are regular and unlabored.</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RECORDS REVIEWED:</w:t>
      </w: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Amended Employee Claim Petition</w:t>
      </w: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Records of Orthopaedic Institute Brielle Orthopaedics, November 27, 2023 to May 24, 2024</w:t>
      </w: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Records of Twin Boro Physical Therapy, December 7, 2023 to May 23, 2024</w:t>
      </w: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Records of JLS Pain Management LLC, July 29, 2024</w:t>
      </w: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MRI of cervical spine, January 30, 2024</w:t>
      </w: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EMG/NCS of left upper extremity, April 29, 2024</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DIAGNOSES:</w:t>
      </w: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Cervical strain</w:t>
      </w:r>
    </w:p>
    <w:p w:rsidR="00A411EB" w:rsidRDefault="00D66B58">
      <w:pPr>
        <w:spacing w:after="0" w:line="240" w:lineRule="auto"/>
        <w:jc w:val="both"/>
        <w:rPr>
          <w:rFonts w:ascii="Arial" w:eastAsia="Arial" w:hAnsi="Arial" w:cs="Arial"/>
          <w:sz w:val="24"/>
          <w:szCs w:val="24"/>
        </w:rPr>
      </w:pPr>
      <w:r>
        <w:rPr>
          <w:rFonts w:ascii="Arial" w:eastAsia="Arial" w:hAnsi="Arial" w:cs="Arial"/>
          <w:sz w:val="24"/>
          <w:szCs w:val="24"/>
        </w:rPr>
        <w:t>Chronic left C6 radiculopathy</w:t>
      </w:r>
    </w:p>
    <w:p w:rsidR="00A411EB" w:rsidRDefault="00D66B58">
      <w:pPr>
        <w:spacing w:after="0" w:line="240" w:lineRule="auto"/>
        <w:jc w:val="both"/>
        <w:rPr>
          <w:rFonts w:ascii="Arial" w:eastAsia="Arial" w:hAnsi="Arial" w:cs="Arial"/>
          <w:color w:val="000000"/>
          <w:sz w:val="24"/>
          <w:szCs w:val="24"/>
        </w:rPr>
      </w:pPr>
      <w:bookmarkStart w:id="1" w:name="_heading=h.gjdgxs" w:colFirst="0" w:colLast="0"/>
      <w:bookmarkEnd w:id="1"/>
      <w:r>
        <w:rPr>
          <w:rFonts w:ascii="Arial" w:eastAsia="Arial" w:hAnsi="Arial" w:cs="Arial"/>
          <w:sz w:val="24"/>
          <w:szCs w:val="24"/>
        </w:rPr>
        <w:t>Aggravation of cervical degenerative disc disease</w:t>
      </w:r>
    </w:p>
    <w:p w:rsidR="00A411EB" w:rsidRDefault="00D66B58">
      <w:pPr>
        <w:spacing w:after="0" w:line="240" w:lineRule="auto"/>
        <w:jc w:val="both"/>
        <w:rPr>
          <w:rFonts w:ascii="Arial" w:eastAsia="Arial" w:hAnsi="Arial" w:cs="Arial"/>
          <w:sz w:val="24"/>
          <w:szCs w:val="24"/>
        </w:rPr>
      </w:pPr>
      <w:r>
        <w:rPr>
          <w:rFonts w:ascii="Arial" w:eastAsia="Arial" w:hAnsi="Arial" w:cs="Arial"/>
          <w:sz w:val="24"/>
          <w:szCs w:val="24"/>
        </w:rPr>
        <w:t>Left shoulder mild AC joint arthropathy.</w:t>
      </w: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Lumbar strain</w:t>
      </w:r>
    </w:p>
    <w:p w:rsidR="00A411EB" w:rsidRDefault="00D66B58">
      <w:pPr>
        <w:spacing w:after="0" w:line="240" w:lineRule="auto"/>
        <w:jc w:val="both"/>
        <w:rPr>
          <w:rFonts w:ascii="Arial" w:eastAsia="Arial" w:hAnsi="Arial" w:cs="Arial"/>
          <w:sz w:val="24"/>
          <w:szCs w:val="24"/>
        </w:rPr>
      </w:pPr>
      <w:r>
        <w:rPr>
          <w:rFonts w:ascii="Arial" w:eastAsia="Arial" w:hAnsi="Arial" w:cs="Arial"/>
          <w:sz w:val="24"/>
          <w:szCs w:val="24"/>
        </w:rPr>
        <w:t>Lumbar radiculopathy</w:t>
      </w: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DISCUSSION:</w:t>
      </w:r>
    </w:p>
    <w:p w:rsidR="00A411EB" w:rsidRDefault="00A411EB">
      <w:pPr>
        <w:spacing w:after="0" w:line="240" w:lineRule="auto"/>
        <w:jc w:val="both"/>
        <w:rPr>
          <w:rFonts w:ascii="Arial" w:eastAsia="Arial" w:hAnsi="Arial" w:cs="Arial"/>
          <w:color w:val="000000"/>
          <w:sz w:val="24"/>
          <w:szCs w:val="24"/>
        </w:rPr>
      </w:pPr>
    </w:p>
    <w:p w:rsidR="00B24020" w:rsidRDefault="00B24020">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CONCLUSION:</w:t>
      </w:r>
    </w:p>
    <w:p w:rsidR="00A411EB" w:rsidRDefault="00A411EB">
      <w:pPr>
        <w:spacing w:after="0" w:line="240" w:lineRule="auto"/>
        <w:jc w:val="both"/>
        <w:rPr>
          <w:rFonts w:ascii="Arial" w:eastAsia="Arial" w:hAnsi="Arial" w:cs="Arial"/>
          <w:color w:val="000000"/>
          <w:sz w:val="24"/>
          <w:szCs w:val="24"/>
        </w:rPr>
      </w:pPr>
    </w:p>
    <w:p w:rsidR="00A411EB" w:rsidRDefault="00A411EB">
      <w:pPr>
        <w:spacing w:after="0" w:line="240" w:lineRule="auto"/>
        <w:jc w:val="both"/>
        <w:rPr>
          <w:rFonts w:ascii="Arial" w:eastAsia="Arial" w:hAnsi="Arial" w:cs="Arial"/>
          <w:color w:val="000000"/>
          <w:sz w:val="24"/>
          <w:szCs w:val="24"/>
        </w:rPr>
      </w:pPr>
    </w:p>
    <w:p w:rsidR="00B24020" w:rsidRDefault="00B24020">
      <w:pPr>
        <w:spacing w:after="0" w:line="240" w:lineRule="auto"/>
        <w:jc w:val="both"/>
        <w:rPr>
          <w:rFonts w:ascii="Arial" w:eastAsia="Arial" w:hAnsi="Arial" w:cs="Arial"/>
          <w:color w:val="000000"/>
          <w:sz w:val="24"/>
          <w:szCs w:val="24"/>
        </w:rPr>
      </w:pPr>
    </w:p>
    <w:p w:rsidR="00B24020" w:rsidRDefault="00B24020">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Sincerely,</w:t>
      </w:r>
    </w:p>
    <w:p w:rsidR="00A411EB" w:rsidRDefault="00A411EB">
      <w:pPr>
        <w:spacing w:after="0" w:line="240" w:lineRule="auto"/>
        <w:jc w:val="both"/>
        <w:rPr>
          <w:rFonts w:ascii="Arial" w:eastAsia="Arial" w:hAnsi="Arial" w:cs="Arial"/>
          <w:color w:val="000000"/>
          <w:sz w:val="24"/>
          <w:szCs w:val="24"/>
        </w:rPr>
      </w:pPr>
    </w:p>
    <w:p w:rsidR="00A411EB" w:rsidRDefault="00A411EB">
      <w:pPr>
        <w:spacing w:after="0" w:line="240" w:lineRule="auto"/>
        <w:jc w:val="both"/>
        <w:rPr>
          <w:rFonts w:ascii="Arial" w:eastAsia="Arial" w:hAnsi="Arial" w:cs="Arial"/>
          <w:color w:val="000000"/>
          <w:sz w:val="24"/>
          <w:szCs w:val="24"/>
        </w:rPr>
      </w:pPr>
    </w:p>
    <w:p w:rsidR="00A411EB" w:rsidRDefault="00A411EB">
      <w:pPr>
        <w:spacing w:after="0" w:line="240" w:lineRule="auto"/>
        <w:jc w:val="both"/>
        <w:rPr>
          <w:rFonts w:ascii="Arial" w:eastAsia="Arial" w:hAnsi="Arial" w:cs="Arial"/>
          <w:color w:val="000000"/>
          <w:sz w:val="24"/>
          <w:szCs w:val="24"/>
        </w:rPr>
      </w:pPr>
    </w:p>
    <w:p w:rsidR="00A411EB" w:rsidRDefault="00D66B5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M.D.</w:t>
      </w:r>
      <w:r>
        <w:rPr>
          <w:sz w:val="24"/>
          <w:szCs w:val="24"/>
        </w:rPr>
        <w:t xml:space="preserve"> </w:t>
      </w:r>
    </w:p>
    <w:p w:rsidR="00A411EB" w:rsidRDefault="00A411EB">
      <w:pPr>
        <w:jc w:val="both"/>
      </w:pPr>
    </w:p>
    <w:p w:rsidR="00A411EB" w:rsidRDefault="00A411EB">
      <w:pPr>
        <w:jc w:val="both"/>
      </w:pPr>
    </w:p>
    <w:p w:rsidR="00A411EB" w:rsidRDefault="00A411EB">
      <w:pPr>
        <w:jc w:val="both"/>
      </w:pPr>
    </w:p>
    <w:p w:rsidR="00A411EB" w:rsidRDefault="00A411EB">
      <w:pPr>
        <w:jc w:val="both"/>
      </w:pPr>
    </w:p>
    <w:p w:rsidR="00A411EB" w:rsidRDefault="00A411EB">
      <w:pPr>
        <w:jc w:val="both"/>
      </w:pPr>
    </w:p>
    <w:sectPr w:rsidR="00A411E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2880" w:footer="158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07E6" w:rsidRDefault="002507E6">
      <w:pPr>
        <w:spacing w:after="0" w:line="240" w:lineRule="auto"/>
      </w:pPr>
      <w:r>
        <w:separator/>
      </w:r>
    </w:p>
  </w:endnote>
  <w:endnote w:type="continuationSeparator" w:id="0">
    <w:p w:rsidR="002507E6" w:rsidRDefault="00250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DC9" w:rsidRDefault="00F92D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11EB" w:rsidRDefault="00D66B58">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B777BB">
      <w:rPr>
        <w:noProof/>
        <w:color w:val="000000"/>
      </w:rPr>
      <w:t>4</w:t>
    </w:r>
    <w:r>
      <w:rPr>
        <w:color w:val="000000"/>
      </w:rPr>
      <w:fldChar w:fldCharType="end"/>
    </w:r>
  </w:p>
  <w:p w:rsidR="00A411EB" w:rsidRDefault="00A411EB">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11EB" w:rsidRDefault="00D66B58">
    <w:pPr>
      <w:pBdr>
        <w:top w:val="nil"/>
        <w:left w:val="nil"/>
        <w:bottom w:val="nil"/>
        <w:right w:val="nil"/>
        <w:between w:val="nil"/>
      </w:pBdr>
      <w:tabs>
        <w:tab w:val="center" w:pos="4680"/>
        <w:tab w:val="right" w:pos="9360"/>
      </w:tabs>
      <w:spacing w:after="0" w:line="240" w:lineRule="auto"/>
      <w:rPr>
        <w:color w:val="000000"/>
      </w:rPr>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07E6" w:rsidRDefault="002507E6">
      <w:pPr>
        <w:spacing w:after="0" w:line="240" w:lineRule="auto"/>
      </w:pPr>
      <w:r>
        <w:separator/>
      </w:r>
    </w:p>
  </w:footnote>
  <w:footnote w:type="continuationSeparator" w:id="0">
    <w:p w:rsidR="002507E6" w:rsidRDefault="002507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DC9" w:rsidRDefault="00F92DC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86.4pt;height:73.3pt;rotation:315;z-index:-251655168;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DC9" w:rsidRDefault="00F92DC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86.4pt;height:73.3pt;rotation:315;z-index:-251653120;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11EB" w:rsidRDefault="00F92DC9">
    <w:pPr>
      <w:pBdr>
        <w:top w:val="nil"/>
        <w:left w:val="nil"/>
        <w:bottom w:val="nil"/>
        <w:right w:val="nil"/>
        <w:between w:val="nil"/>
      </w:pBdr>
      <w:tabs>
        <w:tab w:val="center" w:pos="4680"/>
        <w:tab w:val="right" w:pos="9360"/>
      </w:tabs>
      <w:spacing w:after="0" w:line="240" w:lineRule="auto"/>
      <w:rPr>
        <w:color w:val="00000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86.4pt;height:73.3pt;rotation:315;z-index:-251657216;mso-position-horizontal:center;mso-position-horizontal-relative:margin;mso-position-vertical:center;mso-position-vertical-relative:margin" o:allowincell="f" fillcolor="#5a5a5a [2109]" stroked="f">
          <v:textpath style="font-family:&quot;Calibri&quot;;font-size:1pt" string="www.netmarkmedrec.com"/>
        </v:shape>
      </w:pict>
    </w:r>
    <w:r w:rsidR="00D66B58">
      <w:rPr>
        <w:color w:val="00000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gOrcJHdzZbGbbvitPv879fVE9cxM/bYQS2EH7cjv9Z7ANv8g15J60I17jlRw3WaMflZ0XrO/shQrjf3Ls8qAeg==" w:salt="j61/oKCkTx08nh1h0836k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1EB"/>
    <w:rsid w:val="002507E6"/>
    <w:rsid w:val="003750BB"/>
    <w:rsid w:val="00A411EB"/>
    <w:rsid w:val="00B24020"/>
    <w:rsid w:val="00B777BB"/>
    <w:rsid w:val="00B85192"/>
    <w:rsid w:val="00CA414D"/>
    <w:rsid w:val="00D66B58"/>
    <w:rsid w:val="00F92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5F77815-9E4D-46E6-BB9F-1CD1866BA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6F2A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2ACE"/>
    <w:rPr>
      <w:rFonts w:ascii="Tahoma" w:hAnsi="Tahoma" w:cs="Tahoma"/>
      <w:sz w:val="16"/>
      <w:szCs w:val="16"/>
    </w:rPr>
  </w:style>
  <w:style w:type="paragraph" w:styleId="Header">
    <w:name w:val="header"/>
    <w:basedOn w:val="Normal"/>
    <w:link w:val="HeaderChar"/>
    <w:uiPriority w:val="99"/>
    <w:unhideWhenUsed/>
    <w:rsid w:val="009E3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D75"/>
  </w:style>
  <w:style w:type="paragraph" w:styleId="Footer">
    <w:name w:val="footer"/>
    <w:basedOn w:val="Normal"/>
    <w:link w:val="FooterChar"/>
    <w:uiPriority w:val="99"/>
    <w:unhideWhenUsed/>
    <w:rsid w:val="009E3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D75"/>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706661">
      <w:bodyDiv w:val="1"/>
      <w:marLeft w:val="0"/>
      <w:marRight w:val="0"/>
      <w:marTop w:val="0"/>
      <w:marBottom w:val="0"/>
      <w:divBdr>
        <w:top w:val="none" w:sz="0" w:space="0" w:color="auto"/>
        <w:left w:val="none" w:sz="0" w:space="0" w:color="auto"/>
        <w:bottom w:val="none" w:sz="0" w:space="0" w:color="auto"/>
        <w:right w:val="none" w:sz="0" w:space="0" w:color="auto"/>
      </w:divBdr>
    </w:div>
    <w:div w:id="615914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2WqKm6DX44hZg/PQLUxfBJMbhg==">CgMxLjAyCGguZ2pkZ3hzOAByITFudXpfaXI3aUFVZElPbGhkWnAxVDRoRGpCaFA3VWxXZg==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662</Words>
  <Characters>3778</Characters>
  <Application>Microsoft Office Word</Application>
  <DocSecurity>8</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dc:creator>
  <cp:lastModifiedBy>Ramkumar</cp:lastModifiedBy>
  <cp:revision>6</cp:revision>
  <dcterms:created xsi:type="dcterms:W3CDTF">2024-03-07T07:02:00Z</dcterms:created>
  <dcterms:modified xsi:type="dcterms:W3CDTF">2026-02-19T13:22:00Z</dcterms:modified>
</cp:coreProperties>
</file>